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cs="仿宋" w:asciiTheme="minorEastAsia" w:hAnsiTheme="minorEastAsia"/>
          <w:bCs/>
          <w:sz w:val="32"/>
          <w:szCs w:val="32"/>
        </w:rPr>
      </w:pPr>
      <w:r>
        <w:rPr>
          <w:rFonts w:hint="eastAsia" w:cs="仿宋" w:asciiTheme="minorEastAsia" w:hAnsiTheme="minorEastAsia"/>
          <w:bCs/>
          <w:sz w:val="32"/>
          <w:szCs w:val="32"/>
        </w:rPr>
        <w:t>附件3</w:t>
      </w:r>
    </w:p>
    <w:p>
      <w:pPr>
        <w:jc w:val="center"/>
        <w:rPr>
          <w:rFonts w:ascii="华文中宋" w:hAnsi="华文中宋" w:eastAsia="华文中宋"/>
          <w:sz w:val="32"/>
          <w:szCs w:val="32"/>
        </w:rPr>
      </w:pPr>
      <w:r>
        <w:rPr>
          <w:rFonts w:hint="eastAsia" w:ascii="华文中宋" w:hAnsi="华文中宋" w:eastAsia="华文中宋"/>
          <w:sz w:val="32"/>
          <w:szCs w:val="32"/>
        </w:rPr>
        <w:t>湖北省普通专升本考试考场规则</w:t>
      </w:r>
    </w:p>
    <w:p>
      <w:pPr>
        <w:jc w:val="center"/>
        <w:rPr>
          <w:rFonts w:ascii="华文中宋" w:hAnsi="华文中宋" w:eastAsia="华文中宋"/>
          <w:sz w:val="32"/>
          <w:szCs w:val="32"/>
        </w:rPr>
      </w:pPr>
    </w:p>
    <w:p>
      <w:pPr>
        <w:spacing w:line="340" w:lineRule="exact"/>
        <w:ind w:firstLine="420" w:firstLineChars="200"/>
        <w:rPr>
          <w:szCs w:val="21"/>
        </w:rPr>
      </w:pPr>
      <w:r>
        <w:rPr>
          <w:szCs w:val="21"/>
        </w:rPr>
        <w:t>1</w:t>
      </w:r>
      <w:r>
        <w:rPr>
          <w:rFonts w:hint="eastAsia" w:asciiTheme="minorEastAsia" w:hAnsiTheme="minorEastAsia"/>
          <w:szCs w:val="21"/>
        </w:rPr>
        <w:t>.</w:t>
      </w:r>
      <w:r>
        <w:rPr>
          <w:szCs w:val="21"/>
        </w:rPr>
        <w:t>考前</w:t>
      </w:r>
      <w:r>
        <w:rPr>
          <w:rFonts w:hint="eastAsia"/>
          <w:szCs w:val="21"/>
        </w:rPr>
        <w:t>40</w:t>
      </w:r>
      <w:r>
        <w:rPr>
          <w:szCs w:val="21"/>
        </w:rPr>
        <w:t>分钟，考生应凭准考证、身份证，在考试大楼正门经体温检测后，到考场前门入口处自觉接受监考员的安全检查和身份验证后再进入考场，对号入座，并将准考证、身份证放在课桌左上方，以便查验。迟到考生一律不得进入考场。</w:t>
      </w:r>
    </w:p>
    <w:p>
      <w:pPr>
        <w:spacing w:line="340" w:lineRule="exact"/>
        <w:ind w:firstLine="420" w:firstLineChars="200"/>
        <w:rPr>
          <w:szCs w:val="21"/>
        </w:rPr>
      </w:pPr>
      <w:r>
        <w:rPr>
          <w:szCs w:val="21"/>
        </w:rPr>
        <w:t>2</w:t>
      </w:r>
      <w:r>
        <w:rPr>
          <w:rFonts w:hint="eastAsia" w:asciiTheme="minorEastAsia" w:hAnsiTheme="minorEastAsia"/>
          <w:szCs w:val="21"/>
        </w:rPr>
        <w:t>.</w:t>
      </w:r>
      <w:r>
        <w:rPr>
          <w:szCs w:val="21"/>
        </w:rPr>
        <w:t>考生入场只可携带2B铅笔、黑色字迹的签字笔、无封套橡皮及无商标纸的饮料等</w:t>
      </w:r>
      <w:r>
        <w:rPr>
          <w:rFonts w:hint="eastAsia"/>
          <w:szCs w:val="21"/>
        </w:rPr>
        <w:t>考试</w:t>
      </w:r>
      <w:r>
        <w:rPr>
          <w:szCs w:val="21"/>
        </w:rPr>
        <w:t>规定物品</w:t>
      </w:r>
      <w:r>
        <w:rPr>
          <w:rFonts w:hint="eastAsia"/>
          <w:szCs w:val="21"/>
        </w:rPr>
        <w:t>，以及考生准考证上允许携带的物品。</w:t>
      </w:r>
      <w:r>
        <w:rPr>
          <w:szCs w:val="21"/>
        </w:rPr>
        <w:t>严禁携带各种无线通讯工具（如手机及其他无线接收、传送设备等，本次大学英语科目考试无听力，考生无需携带调频收音机）、电子存储记忆录放设备、手表及其他计时工具以及涂改液、修正带等物品进入考场。考生携带的与考试无关的个人</w:t>
      </w:r>
      <w:r>
        <w:rPr>
          <w:rFonts w:hint="eastAsia"/>
          <w:szCs w:val="21"/>
        </w:rPr>
        <w:t>物</w:t>
      </w:r>
      <w:r>
        <w:rPr>
          <w:szCs w:val="21"/>
        </w:rPr>
        <w:t>品须按监考教师指令存放在指定的物品存放处。</w:t>
      </w:r>
    </w:p>
    <w:p>
      <w:pPr>
        <w:spacing w:line="340" w:lineRule="exact"/>
        <w:ind w:firstLine="420" w:firstLineChars="200"/>
        <w:rPr>
          <w:szCs w:val="21"/>
        </w:rPr>
      </w:pPr>
      <w:r>
        <w:rPr>
          <w:szCs w:val="21"/>
        </w:rPr>
        <w:t>3</w:t>
      </w:r>
      <w:r>
        <w:rPr>
          <w:rFonts w:hint="eastAsia" w:asciiTheme="minorEastAsia" w:hAnsiTheme="minorEastAsia"/>
          <w:szCs w:val="21"/>
        </w:rPr>
        <w:t>.</w:t>
      </w:r>
      <w:r>
        <w:rPr>
          <w:szCs w:val="21"/>
        </w:rPr>
        <w:t>答题前，考生应先在试卷和答题卡上指定的位置正确填写本人的姓名、报考学校、准考证号、座位号，同时还应从试卷首页</w:t>
      </w:r>
      <w:r>
        <w:rPr>
          <w:rFonts w:hint="eastAsia"/>
          <w:szCs w:val="21"/>
        </w:rPr>
        <w:t>撕</w:t>
      </w:r>
      <w:r>
        <w:rPr>
          <w:szCs w:val="21"/>
        </w:rPr>
        <w:t>下</w:t>
      </w:r>
      <w:r>
        <w:rPr>
          <w:rFonts w:hint="eastAsia"/>
          <w:szCs w:val="21"/>
        </w:rPr>
        <w:t>试卷</w:t>
      </w:r>
      <w:r>
        <w:rPr>
          <w:szCs w:val="21"/>
        </w:rPr>
        <w:t>条形码，连同监考员发放的准考证条形码，分别粘贴在答题卡上指定位置</w:t>
      </w:r>
      <w:r>
        <w:rPr>
          <w:rFonts w:hint="eastAsia"/>
          <w:szCs w:val="21"/>
        </w:rPr>
        <w:t>（专业课考试无条形码）</w:t>
      </w:r>
      <w:r>
        <w:rPr>
          <w:szCs w:val="21"/>
        </w:rPr>
        <w:t>。凡漏贴准考证条形码、</w:t>
      </w:r>
      <w:r>
        <w:rPr>
          <w:rFonts w:hint="eastAsia"/>
          <w:szCs w:val="21"/>
        </w:rPr>
        <w:t>试卷</w:t>
      </w:r>
      <w:r>
        <w:rPr>
          <w:szCs w:val="21"/>
        </w:rPr>
        <w:t>条形码，漏填、错填姓名、准考证号或填写字迹不清、无法辨认的答题卡将作为无效答卷处理。</w:t>
      </w:r>
    </w:p>
    <w:p>
      <w:pPr>
        <w:spacing w:line="340" w:lineRule="exact"/>
        <w:ind w:firstLine="420" w:firstLineChars="200"/>
        <w:rPr>
          <w:szCs w:val="21"/>
        </w:rPr>
      </w:pPr>
      <w:r>
        <w:rPr>
          <w:rFonts w:hint="eastAsia"/>
          <w:szCs w:val="21"/>
        </w:rPr>
        <w:t>4</w:t>
      </w:r>
      <w:r>
        <w:rPr>
          <w:rFonts w:hint="eastAsia" w:asciiTheme="minorEastAsia" w:hAnsiTheme="minorEastAsia"/>
          <w:szCs w:val="21"/>
        </w:rPr>
        <w:t>.</w:t>
      </w:r>
      <w:r>
        <w:rPr>
          <w:szCs w:val="21"/>
        </w:rPr>
        <w:t>考生必须用规定的文具和规范的语言文字在与题号相对应的答题区域内作答，选择题用2B 铅笔填涂，非选择题用黑色签字笔作答，答案写在试卷、草稿纸和答题卡非题号对应答题区域的一律无效；答题卡应保持整洁，不得乱写、乱涂、乱画，不得弄皱、弄折、弄破；不得在答题卡上做任何与答题无关的特殊标记，否则成绩无效。因考生不遵守填涂和作答规定所产生的一切后果和责任由考生自负。</w:t>
      </w:r>
    </w:p>
    <w:p>
      <w:pPr>
        <w:spacing w:line="340" w:lineRule="exact"/>
        <w:ind w:firstLine="420" w:firstLineChars="200"/>
        <w:rPr>
          <w:szCs w:val="21"/>
        </w:rPr>
      </w:pPr>
      <w:r>
        <w:rPr>
          <w:rFonts w:hint="eastAsia"/>
          <w:szCs w:val="21"/>
        </w:rPr>
        <w:t>5</w:t>
      </w:r>
      <w:r>
        <w:rPr>
          <w:rFonts w:hint="eastAsia" w:asciiTheme="minorEastAsia" w:hAnsiTheme="minorEastAsia"/>
          <w:szCs w:val="21"/>
        </w:rPr>
        <w:t>.</w:t>
      </w:r>
      <w:r>
        <w:rPr>
          <w:szCs w:val="21"/>
        </w:rPr>
        <w:t>考生应自觉遵守考试纪律，服从考场管理，端正考风，诚信应考，不得以任何理由妨碍监考员等考试工作人员履行职责，不得扰乱考点、考场的考试秩序。</w:t>
      </w:r>
    </w:p>
    <w:p>
      <w:pPr>
        <w:spacing w:line="340" w:lineRule="exact"/>
        <w:ind w:firstLine="420" w:firstLineChars="200"/>
        <w:rPr>
          <w:szCs w:val="21"/>
        </w:rPr>
      </w:pPr>
      <w:r>
        <w:rPr>
          <w:rFonts w:hint="eastAsia"/>
          <w:szCs w:val="21"/>
        </w:rPr>
        <w:t>6</w:t>
      </w:r>
      <w:r>
        <w:rPr>
          <w:rFonts w:hint="eastAsia" w:asciiTheme="minorEastAsia" w:hAnsiTheme="minorEastAsia"/>
          <w:szCs w:val="21"/>
        </w:rPr>
        <w:t>.</w:t>
      </w:r>
      <w:r>
        <w:rPr>
          <w:szCs w:val="21"/>
        </w:rPr>
        <w:t>考试时间一律以考点发出的统一信号为准，考场内挂钟的时间仅供考生掌握时间作参考。</w:t>
      </w:r>
    </w:p>
    <w:p>
      <w:pPr>
        <w:spacing w:line="340" w:lineRule="exact"/>
        <w:ind w:firstLine="420" w:firstLineChars="200"/>
        <w:rPr>
          <w:szCs w:val="21"/>
        </w:rPr>
      </w:pPr>
      <w:r>
        <w:rPr>
          <w:rFonts w:hint="eastAsia"/>
          <w:szCs w:val="21"/>
        </w:rPr>
        <w:t>7</w:t>
      </w:r>
      <w:r>
        <w:rPr>
          <w:rFonts w:hint="eastAsia" w:asciiTheme="minorEastAsia" w:hAnsiTheme="minorEastAsia"/>
          <w:szCs w:val="21"/>
        </w:rPr>
        <w:t>.</w:t>
      </w:r>
      <w:r>
        <w:rPr>
          <w:szCs w:val="21"/>
        </w:rPr>
        <w:t>遇试卷、答题卡分发错误及试题字迹不清、重印、漏印或缺页等问题，在开考前应举手询问，报告监考员；开考后再进行报告，因更换试卷或答题卡而延误的考试时间不予延长；涉及试题内容的疑问，不得向监考员询问。</w:t>
      </w:r>
    </w:p>
    <w:p>
      <w:pPr>
        <w:spacing w:line="340" w:lineRule="exact"/>
        <w:ind w:firstLine="420" w:firstLineChars="200"/>
        <w:rPr>
          <w:szCs w:val="21"/>
        </w:rPr>
      </w:pPr>
      <w:r>
        <w:rPr>
          <w:rFonts w:hint="eastAsia"/>
          <w:szCs w:val="21"/>
        </w:rPr>
        <w:t>8</w:t>
      </w:r>
      <w:r>
        <w:rPr>
          <w:rFonts w:hint="eastAsia" w:asciiTheme="minorEastAsia" w:hAnsiTheme="minorEastAsia"/>
          <w:szCs w:val="21"/>
        </w:rPr>
        <w:t>.</w:t>
      </w:r>
      <w:r>
        <w:rPr>
          <w:szCs w:val="21"/>
        </w:rPr>
        <w:t>开考信号发出后考生方可开始答题，考试过程中，考生不可中途退场，不可提前交卷，否则按违规论处。</w:t>
      </w:r>
    </w:p>
    <w:p>
      <w:pPr>
        <w:spacing w:line="340" w:lineRule="exact"/>
        <w:ind w:firstLine="420" w:firstLineChars="200"/>
        <w:rPr>
          <w:szCs w:val="21"/>
        </w:rPr>
      </w:pPr>
      <w:r>
        <w:rPr>
          <w:rFonts w:hint="eastAsia"/>
          <w:szCs w:val="21"/>
        </w:rPr>
        <w:t>9</w:t>
      </w:r>
      <w:r>
        <w:rPr>
          <w:rFonts w:hint="eastAsia" w:asciiTheme="minorEastAsia" w:hAnsiTheme="minorEastAsia"/>
          <w:szCs w:val="21"/>
        </w:rPr>
        <w:t>.</w:t>
      </w:r>
      <w:r>
        <w:rPr>
          <w:szCs w:val="21"/>
        </w:rPr>
        <w:t>考生在考场内须保持安静，不准吸烟，不准喧哗，不准交头接耳、左顾右盼、打手势、做暗号，不准夹带、旁窥、抄袭或有意让他人抄袭，不准胁迫他人为自己抄袭提供方便，不准传抄答案或交换试卷、答题卡、草稿纸，不准传递文具、用品等，不准将本人或他人的试卷、答题卡、草稿纸撕毁或带出考场。</w:t>
      </w:r>
    </w:p>
    <w:p>
      <w:pPr>
        <w:spacing w:line="340" w:lineRule="exact"/>
        <w:ind w:firstLine="420" w:firstLineChars="200"/>
        <w:rPr>
          <w:szCs w:val="21"/>
        </w:rPr>
      </w:pPr>
      <w:r>
        <w:rPr>
          <w:rFonts w:hint="eastAsia"/>
          <w:szCs w:val="21"/>
        </w:rPr>
        <w:t>10</w:t>
      </w:r>
      <w:r>
        <w:rPr>
          <w:rFonts w:hint="eastAsia" w:asciiTheme="minorEastAsia" w:hAnsiTheme="minorEastAsia"/>
          <w:szCs w:val="21"/>
        </w:rPr>
        <w:t>.</w:t>
      </w:r>
      <w:r>
        <w:rPr>
          <w:szCs w:val="21"/>
        </w:rPr>
        <w:t>考试结束信号发出后，考生应立即停止答题并不得离开座位，等监考员收齐试卷、答题卡、草稿纸并清点无误后，考生方可离开考场。</w:t>
      </w:r>
    </w:p>
    <w:p>
      <w:pPr>
        <w:spacing w:line="340" w:lineRule="exact"/>
        <w:ind w:firstLine="420" w:firstLineChars="200"/>
        <w:rPr>
          <w:szCs w:val="21"/>
        </w:rPr>
      </w:pPr>
      <w:r>
        <w:rPr>
          <w:rFonts w:hint="eastAsia"/>
          <w:szCs w:val="21"/>
        </w:rPr>
        <w:t>11</w:t>
      </w:r>
      <w:r>
        <w:rPr>
          <w:rFonts w:hint="eastAsia" w:asciiTheme="minorEastAsia" w:hAnsiTheme="minorEastAsia"/>
          <w:szCs w:val="21"/>
        </w:rPr>
        <w:t>.</w:t>
      </w:r>
      <w:r>
        <w:rPr>
          <w:szCs w:val="21"/>
        </w:rPr>
        <w:t>如不遵守考场纪律、不服从考试工作人员管理，有违纪、作弊等行为的，将按照《国家教育考试违规处理办法》及其它有关规定进行处理，并将违规事实记入国家教育考试诚信档案。涉嫌违法的，由考点移送当地公安和司法机关，依照《中华人民共和国刑法》及有关法律追究法律责任。</w:t>
      </w:r>
    </w:p>
    <w:p>
      <w:pPr>
        <w:spacing w:line="420" w:lineRule="exact"/>
        <w:rPr>
          <w:rFonts w:cs="仿宋" w:asciiTheme="minorEastAsia" w:hAnsiTheme="minorEastAsia"/>
          <w:bCs/>
          <w:sz w:val="32"/>
          <w:szCs w:val="32"/>
        </w:rPr>
        <w:sectPr>
          <w:pgSz w:w="11906" w:h="16838"/>
          <w:pgMar w:top="1440" w:right="1800" w:bottom="1440" w:left="1800" w:header="851" w:footer="992" w:gutter="0"/>
          <w:cols w:space="425"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272205"/>
    <w:rsid w:val="4D272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2021-06-04T01:45:00Z</dcterms:created>
  <dc:creator>快要喝饱的预备佛陀</dc:creator>
  <cp:lastModifiedBy>快要喝饱的预备佛陀</cp:lastModifiedBy>
  <dcterms:modified xsi:type="dcterms:W3CDTF">2021-06-04T01:45:51Z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7EDD856DC1824C7EA620FD2363ACC0B3</vt:lpwstr>
  </property>
</Properties>
</file>