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AutoHyphens/>
        <w:jc w:val="left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附2：</w:t>
      </w:r>
    </w:p>
    <w:p>
      <w:pPr>
        <w:suppressAutoHyphens/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湖北医药学院药护学院普通专升本</w:t>
      </w:r>
    </w:p>
    <w:p>
      <w:pPr>
        <w:suppressAutoHyphens/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考生报考费缴费流程</w:t>
      </w:r>
    </w:p>
    <w:p>
      <w:pPr>
        <w:suppressAutoHyphens/>
        <w:wordWrap w:val="0"/>
        <w:spacing w:line="520" w:lineRule="exact"/>
        <w:ind w:firstLine="640" w:firstLineChars="200"/>
        <w:jc w:val="left"/>
        <w:rPr>
          <w:rFonts w:ascii="仿宋" w:hAnsi="仿宋" w:eastAsia="仿宋"/>
          <w:sz w:val="32"/>
          <w:szCs w:val="30"/>
        </w:rPr>
      </w:pPr>
      <w:r>
        <w:rPr>
          <w:rFonts w:hint="eastAsia" w:ascii="仿宋" w:hAnsi="仿宋" w:eastAsia="仿宋"/>
          <w:sz w:val="32"/>
          <w:szCs w:val="30"/>
        </w:rPr>
        <w:t>1.登录在线缴费系统。</w:t>
      </w:r>
    </w:p>
    <w:p>
      <w:pPr>
        <w:suppressAutoHyphens/>
        <w:wordWrap w:val="0"/>
        <w:spacing w:line="520" w:lineRule="exact"/>
        <w:ind w:left="360" w:firstLine="320" w:firstLineChars="100"/>
        <w:jc w:val="left"/>
        <w:rPr>
          <w:rFonts w:ascii="仿宋" w:hAnsi="仿宋" w:eastAsia="仿宋"/>
          <w:sz w:val="32"/>
          <w:szCs w:val="30"/>
        </w:rPr>
      </w:pPr>
      <w:r>
        <w:rPr>
          <w:rFonts w:hint="eastAsia" w:ascii="仿宋" w:hAnsi="仿宋" w:eastAsia="仿宋"/>
          <w:sz w:val="32"/>
          <w:szCs w:val="30"/>
        </w:rPr>
        <w:t>浏览器：360安全浏览器等最新版的主流浏览器</w:t>
      </w:r>
      <w:r>
        <w:rPr>
          <w:rFonts w:hint="eastAsia" w:ascii="仿宋" w:hAnsi="仿宋" w:eastAsia="仿宋"/>
          <w:color w:val="FF0000"/>
          <w:sz w:val="32"/>
          <w:szCs w:val="30"/>
        </w:rPr>
        <w:t>极速模式</w:t>
      </w:r>
      <w:r>
        <w:rPr>
          <w:rFonts w:ascii="仿宋" w:hAnsi="仿宋" w:eastAsia="仿宋"/>
          <w:sz w:val="32"/>
          <w:szCs w:val="30"/>
        </w:rPr>
        <w:drawing>
          <wp:inline distT="0" distB="0" distL="0" distR="0">
            <wp:extent cx="295275" cy="152400"/>
            <wp:effectExtent l="0" t="0" r="952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uppressAutoHyphens/>
        <w:wordWrap w:val="0"/>
        <w:spacing w:line="520" w:lineRule="exact"/>
        <w:ind w:firstLine="640" w:firstLineChars="200"/>
        <w:jc w:val="left"/>
        <w:rPr>
          <w:rFonts w:ascii="仿宋" w:hAnsi="仿宋" w:eastAsia="仿宋"/>
          <w:sz w:val="32"/>
          <w:szCs w:val="30"/>
        </w:rPr>
      </w:pPr>
      <w:r>
        <w:rPr>
          <w:rFonts w:hint="eastAsia" w:ascii="仿宋" w:hAnsi="仿宋" w:eastAsia="仿宋"/>
          <w:sz w:val="32"/>
          <w:szCs w:val="30"/>
        </w:rPr>
        <w:t>网址：</w:t>
      </w:r>
      <w:r>
        <w:fldChar w:fldCharType="begin"/>
      </w:r>
      <w:r>
        <w:instrText xml:space="preserve"> HYPERLINK "http://218.197.48.12" </w:instrText>
      </w:r>
      <w:r>
        <w:fldChar w:fldCharType="separate"/>
      </w:r>
      <w:r>
        <w:rPr>
          <w:rStyle w:val="4"/>
          <w:rFonts w:hint="eastAsia" w:ascii="仿宋" w:hAnsi="仿宋" w:eastAsia="仿宋"/>
          <w:sz w:val="32"/>
          <w:szCs w:val="30"/>
        </w:rPr>
        <w:t>http://218.197.48.12</w:t>
      </w:r>
      <w:r>
        <w:rPr>
          <w:rStyle w:val="4"/>
          <w:rFonts w:hint="eastAsia" w:ascii="仿宋" w:hAnsi="仿宋" w:eastAsia="仿宋"/>
          <w:sz w:val="32"/>
          <w:szCs w:val="30"/>
        </w:rPr>
        <w:fldChar w:fldCharType="end"/>
      </w:r>
    </w:p>
    <w:p>
      <w:pPr>
        <w:suppressAutoHyphens/>
        <w:wordWrap w:val="0"/>
        <w:spacing w:line="520" w:lineRule="exact"/>
        <w:ind w:firstLine="640" w:firstLineChars="200"/>
        <w:jc w:val="left"/>
        <w:rPr>
          <w:rFonts w:ascii="仿宋" w:hAnsi="仿宋" w:eastAsia="仿宋"/>
          <w:sz w:val="32"/>
          <w:szCs w:val="30"/>
        </w:rPr>
      </w:pPr>
      <w:r>
        <w:rPr>
          <w:rFonts w:hint="eastAsia" w:ascii="仿宋" w:hAnsi="仿宋" w:eastAsia="仿宋"/>
          <w:sz w:val="32"/>
          <w:szCs w:val="30"/>
        </w:rPr>
        <w:t>路径“湖北医药学院校园网首页-查询与服务-学费支付与查询登录该系统。”</w:t>
      </w:r>
    </w:p>
    <w:p>
      <w:pPr>
        <w:suppressAutoHyphens/>
        <w:rPr>
          <w:rFonts w:ascii="仿宋" w:hAnsi="仿宋" w:eastAsia="仿宋"/>
          <w:sz w:val="32"/>
          <w:szCs w:val="30"/>
        </w:rPr>
      </w:pPr>
      <w:r>
        <w:rPr>
          <w:rFonts w:hint="eastAsia" w:ascii="仿宋" w:hAnsi="仿宋" w:eastAsia="仿宋"/>
          <w:sz w:val="32"/>
          <w:szCs w:val="30"/>
        </w:rPr>
        <w:drawing>
          <wp:inline distT="0" distB="0" distL="0" distR="0">
            <wp:extent cx="5057775" cy="2486025"/>
            <wp:effectExtent l="0" t="0" r="1905" b="13335"/>
            <wp:docPr id="9" name="图片 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2" t="30026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uppressAutoHyphens/>
        <w:wordWrap w:val="0"/>
        <w:jc w:val="left"/>
        <w:rPr>
          <w:rFonts w:ascii="仿宋" w:hAnsi="仿宋" w:eastAsia="仿宋"/>
          <w:sz w:val="32"/>
          <w:szCs w:val="30"/>
        </w:rPr>
      </w:pPr>
    </w:p>
    <w:p>
      <w:pPr>
        <w:suppressAutoHyphens/>
        <w:wordWrap w:val="0"/>
        <w:jc w:val="left"/>
        <w:rPr>
          <w:rFonts w:ascii="仿宋" w:hAnsi="仿宋" w:eastAsia="仿宋"/>
          <w:sz w:val="32"/>
          <w:szCs w:val="30"/>
        </w:rPr>
      </w:pPr>
      <w:r>
        <w:rPr>
          <w:rFonts w:hint="eastAsia" w:ascii="仿宋" w:hAnsi="仿宋" w:eastAsia="仿宋"/>
          <w:sz w:val="32"/>
          <w:szCs w:val="30"/>
        </w:rPr>
        <w:drawing>
          <wp:inline distT="0" distB="0" distL="0" distR="0">
            <wp:extent cx="5267325" cy="2486025"/>
            <wp:effectExtent l="0" t="0" r="5715" b="13335"/>
            <wp:docPr id="8" name="图片 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9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uppressAutoHyphens/>
        <w:wordWrap w:val="0"/>
        <w:spacing w:line="520" w:lineRule="exact"/>
        <w:ind w:firstLine="640" w:firstLineChars="200"/>
        <w:jc w:val="left"/>
        <w:rPr>
          <w:rFonts w:ascii="仿宋" w:hAnsi="仿宋" w:eastAsia="仿宋"/>
          <w:sz w:val="32"/>
          <w:szCs w:val="30"/>
        </w:rPr>
      </w:pPr>
      <w:r>
        <w:rPr>
          <w:rFonts w:hint="eastAsia" w:ascii="仿宋" w:hAnsi="仿宋" w:eastAsia="仿宋"/>
          <w:sz w:val="32"/>
          <w:szCs w:val="30"/>
        </w:rPr>
        <w:t>2.考生选择“湖北医药学院药护学院”，用户名：缴费号（登录学校报名系统</w:t>
      </w:r>
      <w:r>
        <w:rPr>
          <w:rFonts w:ascii="仿宋" w:hAnsi="仿宋" w:eastAsia="仿宋"/>
          <w:sz w:val="32"/>
          <w:szCs w:val="30"/>
        </w:rPr>
        <w:t>http://218.197.58.30/yhxy</w:t>
      </w:r>
      <w:r>
        <w:rPr>
          <w:rFonts w:hint="eastAsia" w:ascii="仿宋" w:hAnsi="仿宋" w:eastAsia="仿宋"/>
          <w:sz w:val="32"/>
          <w:szCs w:val="30"/>
        </w:rPr>
        <w:t>查询）；密码：身份证上8位数出生日期。</w:t>
      </w:r>
    </w:p>
    <w:p>
      <w:pPr>
        <w:suppressAutoHyphens/>
        <w:wordWrap w:val="0"/>
        <w:jc w:val="left"/>
        <w:rPr>
          <w:rFonts w:ascii="仿宋" w:hAnsi="仿宋" w:eastAsia="仿宋"/>
          <w:sz w:val="32"/>
          <w:szCs w:val="30"/>
        </w:rPr>
      </w:pPr>
      <w:r>
        <w:rPr>
          <w:rFonts w:ascii="仿宋" w:hAnsi="仿宋" w:eastAsia="仿宋"/>
          <w:sz w:val="32"/>
          <w:szCs w:val="30"/>
        </w:rPr>
        <w:drawing>
          <wp:inline distT="0" distB="0" distL="0" distR="0">
            <wp:extent cx="5391150" cy="2695575"/>
            <wp:effectExtent l="0" t="0" r="3810" b="19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uppressAutoHyphens/>
        <w:wordWrap w:val="0"/>
        <w:ind w:firstLine="640" w:firstLineChars="200"/>
        <w:jc w:val="left"/>
        <w:rPr>
          <w:rFonts w:ascii="仿宋" w:hAnsi="仿宋" w:eastAsia="仿宋"/>
          <w:sz w:val="32"/>
          <w:szCs w:val="30"/>
        </w:rPr>
      </w:pPr>
      <w:r>
        <w:rPr>
          <w:rFonts w:hint="eastAsia" w:ascii="仿宋" w:hAnsi="仿宋" w:eastAsia="仿宋"/>
          <w:sz w:val="32"/>
          <w:szCs w:val="30"/>
        </w:rPr>
        <w:t>3.进入系统后可查看自己的缴费信息：</w:t>
      </w:r>
    </w:p>
    <w:p>
      <w:pPr>
        <w:suppressAutoHyphens/>
        <w:rPr>
          <w:rFonts w:ascii="仿宋" w:hAnsi="仿宋" w:eastAsia="仿宋"/>
          <w:sz w:val="32"/>
          <w:szCs w:val="30"/>
        </w:rPr>
      </w:pPr>
      <w:r>
        <w:rPr>
          <w:rFonts w:hint="eastAsia" w:ascii="仿宋" w:hAnsi="仿宋" w:eastAsia="仿宋"/>
          <w:sz w:val="32"/>
          <w:szCs w:val="30"/>
        </w:rPr>
        <w:drawing>
          <wp:inline distT="0" distB="0" distL="0" distR="0">
            <wp:extent cx="5267325" cy="3200400"/>
            <wp:effectExtent l="0" t="0" r="5715" b="0"/>
            <wp:docPr id="6" name="图片 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uppressAutoHyphens/>
        <w:rPr>
          <w:rFonts w:ascii="仿宋" w:hAnsi="仿宋" w:eastAsia="仿宋"/>
          <w:sz w:val="32"/>
          <w:szCs w:val="30"/>
        </w:rPr>
      </w:pPr>
    </w:p>
    <w:p>
      <w:pPr>
        <w:suppressAutoHyphens/>
        <w:rPr>
          <w:rFonts w:ascii="仿宋" w:hAnsi="仿宋" w:eastAsia="仿宋"/>
          <w:sz w:val="32"/>
          <w:szCs w:val="30"/>
        </w:rPr>
      </w:pPr>
    </w:p>
    <w:p>
      <w:pPr>
        <w:suppressAutoHyphens/>
        <w:ind w:firstLine="640" w:firstLineChars="200"/>
        <w:rPr>
          <w:rFonts w:ascii="仿宋" w:hAnsi="仿宋" w:eastAsia="仿宋"/>
          <w:sz w:val="32"/>
          <w:szCs w:val="30"/>
        </w:rPr>
      </w:pPr>
    </w:p>
    <w:p>
      <w:pPr>
        <w:suppressAutoHyphens/>
        <w:ind w:firstLine="640" w:firstLineChars="200"/>
        <w:rPr>
          <w:rFonts w:ascii="仿宋" w:hAnsi="仿宋" w:eastAsia="仿宋"/>
          <w:sz w:val="32"/>
          <w:szCs w:val="30"/>
        </w:rPr>
      </w:pPr>
    </w:p>
    <w:p>
      <w:pPr>
        <w:suppressAutoHyphens/>
        <w:ind w:firstLine="640" w:firstLineChars="200"/>
        <w:rPr>
          <w:rFonts w:ascii="仿宋" w:hAnsi="仿宋" w:eastAsia="仿宋"/>
          <w:sz w:val="32"/>
          <w:szCs w:val="30"/>
        </w:rPr>
      </w:pPr>
    </w:p>
    <w:p>
      <w:pPr>
        <w:suppressAutoHyphens/>
        <w:ind w:firstLine="640" w:firstLineChars="200"/>
        <w:rPr>
          <w:rFonts w:ascii="仿宋" w:hAnsi="仿宋" w:eastAsia="仿宋"/>
          <w:sz w:val="32"/>
          <w:szCs w:val="30"/>
        </w:rPr>
      </w:pPr>
    </w:p>
    <w:p>
      <w:pPr>
        <w:suppressAutoHyphens/>
        <w:ind w:firstLine="640" w:firstLineChars="200"/>
        <w:rPr>
          <w:rFonts w:ascii="仿宋" w:hAnsi="仿宋" w:eastAsia="仿宋"/>
          <w:sz w:val="32"/>
          <w:szCs w:val="30"/>
        </w:rPr>
      </w:pPr>
    </w:p>
    <w:p>
      <w:pPr>
        <w:suppressAutoHyphens/>
        <w:ind w:firstLine="640" w:firstLineChars="200"/>
        <w:rPr>
          <w:rFonts w:ascii="仿宋" w:hAnsi="仿宋" w:eastAsia="仿宋"/>
          <w:sz w:val="32"/>
          <w:szCs w:val="30"/>
        </w:rPr>
      </w:pPr>
      <w:r>
        <w:rPr>
          <w:rFonts w:hint="eastAsia" w:ascii="仿宋" w:hAnsi="仿宋" w:eastAsia="仿宋"/>
          <w:sz w:val="32"/>
          <w:szCs w:val="30"/>
        </w:rPr>
        <w:t>4.选择左上角“在线支付”：</w:t>
      </w:r>
    </w:p>
    <w:p>
      <w:pPr>
        <w:suppressAutoHyphens/>
        <w:rPr>
          <w:rFonts w:ascii="仿宋" w:hAnsi="仿宋" w:eastAsia="仿宋"/>
          <w:sz w:val="32"/>
          <w:szCs w:val="30"/>
        </w:rPr>
      </w:pPr>
      <w:r>
        <w:rPr>
          <w:rFonts w:hint="eastAsia" w:ascii="仿宋" w:hAnsi="仿宋" w:eastAsia="仿宋"/>
          <w:sz w:val="32"/>
          <w:szCs w:val="30"/>
        </w:rPr>
        <w:drawing>
          <wp:inline distT="0" distB="0" distL="0" distR="0">
            <wp:extent cx="5267325" cy="1619250"/>
            <wp:effectExtent l="0" t="0" r="5715" b="11430"/>
            <wp:docPr id="5" name="图片 5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suppressAutoHyphens/>
        <w:spacing w:line="520" w:lineRule="exact"/>
        <w:ind w:firstLine="640" w:firstLineChars="200"/>
        <w:rPr>
          <w:rFonts w:ascii="仿宋" w:hAnsi="仿宋" w:eastAsia="仿宋"/>
          <w:sz w:val="32"/>
          <w:szCs w:val="30"/>
        </w:rPr>
      </w:pPr>
      <w:r>
        <w:rPr>
          <w:rFonts w:hint="eastAsia" w:ascii="仿宋" w:hAnsi="仿宋" w:eastAsia="仿宋"/>
          <w:sz w:val="32"/>
          <w:szCs w:val="30"/>
        </w:rPr>
        <w:t>5.点击开始缴费，勾选所需要缴纳的费用后，点击左下方“微信支付”图标进入微信支付环节：</w:t>
      </w:r>
    </w:p>
    <w:p>
      <w:pPr>
        <w:suppressAutoHyphens/>
        <w:rPr>
          <w:rFonts w:ascii="仿宋" w:hAnsi="仿宋" w:eastAsia="仿宋"/>
          <w:sz w:val="32"/>
          <w:szCs w:val="30"/>
        </w:rPr>
      </w:pPr>
      <w:r>
        <w:rPr>
          <w:rFonts w:hint="eastAsia" w:ascii="仿宋" w:hAnsi="仿宋" w:eastAsia="仿宋"/>
          <w:sz w:val="32"/>
          <w:szCs w:val="30"/>
        </w:rPr>
        <w:drawing>
          <wp:inline distT="0" distB="0" distL="0" distR="0">
            <wp:extent cx="5276850" cy="3238500"/>
            <wp:effectExtent l="0" t="0" r="11430" b="7620"/>
            <wp:docPr id="4" name="图片 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uppressAutoHyphens/>
        <w:ind w:firstLine="640" w:firstLineChars="200"/>
        <w:rPr>
          <w:rFonts w:ascii="仿宋" w:hAnsi="仿宋" w:eastAsia="仿宋"/>
          <w:sz w:val="32"/>
          <w:szCs w:val="30"/>
        </w:rPr>
      </w:pPr>
    </w:p>
    <w:p>
      <w:pPr>
        <w:suppressAutoHyphens/>
        <w:spacing w:line="520" w:lineRule="exact"/>
        <w:ind w:firstLine="640" w:firstLineChars="200"/>
        <w:rPr>
          <w:rFonts w:ascii="仿宋" w:hAnsi="仿宋" w:eastAsia="仿宋"/>
          <w:sz w:val="32"/>
          <w:szCs w:val="30"/>
        </w:rPr>
      </w:pPr>
      <w:r>
        <w:rPr>
          <w:rFonts w:hint="eastAsia" w:ascii="仿宋" w:hAnsi="仿宋" w:eastAsia="仿宋"/>
          <w:sz w:val="32"/>
          <w:szCs w:val="30"/>
        </w:rPr>
        <w:t>（1）微信支付方式说明：选择微信扫码支付时，确认账单详情后使用微信扫码进行缴费。在订单支付页面时，</w:t>
      </w:r>
      <w:r>
        <w:rPr>
          <w:rFonts w:hint="eastAsia" w:ascii="仿宋" w:hAnsi="仿宋" w:eastAsia="仿宋"/>
          <w:b/>
          <w:color w:val="FF0000"/>
          <w:sz w:val="32"/>
          <w:szCs w:val="30"/>
        </w:rPr>
        <w:t>请继续选择微信支付，不要选择农银快e支付方式。</w:t>
      </w:r>
    </w:p>
    <w:p>
      <w:pPr>
        <w:suppressAutoHyphens/>
        <w:wordWrap w:val="0"/>
        <w:ind w:firstLine="420"/>
        <w:jc w:val="left"/>
        <w:rPr>
          <w:rFonts w:ascii="仿宋" w:hAnsi="仿宋" w:eastAsia="仿宋"/>
          <w:sz w:val="32"/>
          <w:szCs w:val="30"/>
        </w:rPr>
      </w:pPr>
      <w:r>
        <w:rPr>
          <w:rFonts w:ascii="仿宋" w:hAnsi="仿宋" w:eastAsia="仿宋"/>
          <w:sz w:val="32"/>
          <w:szCs w:val="30"/>
        </w:rPr>
        <w:drawing>
          <wp:inline distT="0" distB="0" distL="0" distR="0">
            <wp:extent cx="1924050" cy="3438525"/>
            <wp:effectExtent l="0" t="0" r="1143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仿宋" w:hAnsi="仿宋" w:eastAsia="仿宋"/>
          <w:sz w:val="32"/>
          <w:szCs w:val="30"/>
        </w:rPr>
        <w:tab/>
      </w:r>
      <w:r>
        <w:rPr>
          <w:rFonts w:ascii="仿宋" w:hAnsi="仿宋" w:eastAsia="仿宋"/>
          <w:sz w:val="32"/>
          <w:szCs w:val="30"/>
        </w:rPr>
        <w:tab/>
      </w:r>
      <w:r>
        <w:rPr>
          <w:rFonts w:ascii="仿宋" w:hAnsi="仿宋" w:eastAsia="仿宋"/>
          <w:sz w:val="32"/>
          <w:szCs w:val="30"/>
        </w:rPr>
        <w:drawing>
          <wp:inline distT="0" distB="0" distL="0" distR="0">
            <wp:extent cx="1819275" cy="3429000"/>
            <wp:effectExtent l="0" t="0" r="9525" b="0"/>
            <wp:docPr id="2" name="图片 2" descr="153500505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535005054(1)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suppressAutoHyphens/>
        <w:spacing w:line="520" w:lineRule="exact"/>
        <w:ind w:firstLine="643" w:firstLineChars="200"/>
        <w:rPr>
          <w:rFonts w:ascii="仿宋" w:hAnsi="仿宋" w:eastAsia="仿宋"/>
          <w:b/>
          <w:color w:val="FF0000"/>
          <w:sz w:val="32"/>
          <w:szCs w:val="30"/>
        </w:rPr>
      </w:pPr>
      <w:r>
        <w:rPr>
          <w:rFonts w:hint="eastAsia" w:ascii="仿宋" w:hAnsi="仿宋" w:eastAsia="仿宋"/>
          <w:b/>
          <w:color w:val="FF0000"/>
          <w:sz w:val="32"/>
          <w:szCs w:val="30"/>
        </w:rPr>
        <w:t>（2）如出现二维码无法识别（主要表现为二维码不是正方形），请更新浏览器版本，推荐使用360安全浏览器极速模式</w:t>
      </w:r>
      <w:r>
        <w:rPr>
          <w:rFonts w:hint="eastAsia" w:ascii="仿宋" w:hAnsi="仿宋" w:eastAsia="仿宋"/>
          <w:b/>
          <w:color w:val="FF0000"/>
          <w:sz w:val="32"/>
          <w:szCs w:val="30"/>
        </w:rPr>
        <w:drawing>
          <wp:inline distT="0" distB="0" distL="0" distR="0">
            <wp:extent cx="295275" cy="1524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b/>
          <w:color w:val="FF0000"/>
          <w:sz w:val="32"/>
          <w:szCs w:val="30"/>
        </w:rPr>
        <w:t>等其他最新版本的主流浏览器。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337759"/>
    <w:rsid w:val="0333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2021-04-30T08:00:00Z</dcterms:created>
  <dc:creator>快要喝饱的预备佛陀</dc:creator>
  <cp:lastModifiedBy>快要喝饱的预备佛陀</cp:lastModifiedBy>
  <dcterms:modified xsi:type="dcterms:W3CDTF">2021-04-30T08:01:47Z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66E8450332224686930AC05D6AC94310</vt:lpwstr>
  </property>
</Properties>
</file>