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"/>
          <w:sz w:val="28"/>
          <w:szCs w:val="28"/>
        </w:rPr>
        <w:t>附件</w:t>
      </w:r>
      <w:r>
        <w:rPr>
          <w:rFonts w:hint="eastAsia" w:ascii="仿宋_GB2312" w:eastAsia="仿宋"/>
          <w:sz w:val="28"/>
          <w:szCs w:val="28"/>
          <w:lang w:val="en-US" w:eastAsia="zh-CN"/>
        </w:rPr>
        <w:t>1</w:t>
      </w:r>
      <w:r>
        <w:rPr>
          <w:rFonts w:hint="eastAsia" w:ascii="仿宋_GB2312" w:eastAsia="仿宋"/>
          <w:sz w:val="28"/>
          <w:szCs w:val="28"/>
        </w:rPr>
        <w:t>：</w:t>
      </w:r>
    </w:p>
    <w:p>
      <w:pPr>
        <w:jc w:val="center"/>
        <w:rPr>
          <w:rFonts w:hint="eastAsia" w:ascii="仿宋_GB2312" w:eastAsia="仿宋"/>
          <w:bCs/>
          <w:sz w:val="32"/>
          <w:szCs w:val="32"/>
        </w:rPr>
      </w:pPr>
      <w:r>
        <w:rPr>
          <w:rFonts w:hint="eastAsia" w:ascii="仿宋_GB2312" w:eastAsia="仿宋"/>
          <w:bCs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"/>
          <w:bCs/>
          <w:sz w:val="32"/>
          <w:szCs w:val="32"/>
          <w:lang w:eastAsia="zh-CN"/>
        </w:rPr>
        <w:t>家庭经济</w:t>
      </w:r>
      <w:r>
        <w:rPr>
          <w:rFonts w:hint="eastAsia" w:ascii="仿宋_GB2312" w:eastAsia="仿宋"/>
          <w:bCs/>
          <w:sz w:val="32"/>
          <w:szCs w:val="32"/>
        </w:rPr>
        <w:t>困难学生</w:t>
      </w:r>
      <w:r>
        <w:rPr>
          <w:rFonts w:hint="eastAsia" w:ascii="仿宋_GB2312" w:eastAsia="仿宋"/>
          <w:bCs/>
          <w:sz w:val="32"/>
          <w:szCs w:val="32"/>
          <w:lang w:eastAsia="zh-CN"/>
        </w:rPr>
        <w:t>暑</w:t>
      </w:r>
      <w:r>
        <w:rPr>
          <w:rFonts w:hint="eastAsia" w:ascii="仿宋_GB2312" w:eastAsia="仿宋"/>
          <w:bCs/>
          <w:sz w:val="32"/>
          <w:szCs w:val="32"/>
        </w:rPr>
        <w:t>假返乡补助申请表</w:t>
      </w:r>
    </w:p>
    <w:p>
      <w:pPr>
        <w:jc w:val="left"/>
        <w:rPr>
          <w:rFonts w:hint="eastAsia"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学</w:t>
      </w:r>
      <w:r>
        <w:rPr>
          <w:rFonts w:hint="eastAsia" w:ascii="黑体" w:hAnsi="宋体" w:eastAsia="黑体"/>
          <w:bCs/>
          <w:sz w:val="24"/>
          <w:lang w:eastAsia="zh-CN"/>
        </w:rPr>
        <w:t>校（本部或药护）</w:t>
      </w:r>
      <w:r>
        <w:rPr>
          <w:rFonts w:hint="eastAsia" w:ascii="黑体" w:hAnsi="宋体" w:eastAsia="黑体"/>
          <w:bCs/>
          <w:sz w:val="24"/>
        </w:rPr>
        <w:t xml:space="preserve">：              </w:t>
      </w:r>
      <w:r>
        <w:rPr>
          <w:rFonts w:hint="eastAsia" w:ascii="黑体" w:hAnsi="宋体" w:eastAsia="黑体"/>
          <w:bCs/>
          <w:sz w:val="24"/>
          <w:lang w:val="en-US" w:eastAsia="zh-CN"/>
        </w:rPr>
        <w:t xml:space="preserve">  </w:t>
      </w:r>
      <w:r>
        <w:rPr>
          <w:rFonts w:hint="eastAsia" w:ascii="黑体" w:hAnsi="宋体" w:eastAsia="黑体"/>
          <w:bCs/>
          <w:sz w:val="24"/>
        </w:rPr>
        <w:t xml:space="preserve">专业：                  </w:t>
      </w:r>
      <w:r>
        <w:rPr>
          <w:rFonts w:hint="eastAsia" w:ascii="黑体" w:hAnsi="宋体" w:eastAsia="黑体"/>
          <w:bCs/>
          <w:sz w:val="24"/>
          <w:lang w:val="en-US" w:eastAsia="zh-CN"/>
        </w:rPr>
        <w:t xml:space="preserve"> </w:t>
      </w:r>
      <w:r>
        <w:rPr>
          <w:rFonts w:hint="eastAsia" w:ascii="黑体" w:hAnsi="宋体" w:eastAsia="黑体"/>
          <w:bCs/>
          <w:sz w:val="24"/>
        </w:rPr>
        <w:t>班级：</w:t>
      </w:r>
    </w:p>
    <w:tbl>
      <w:tblPr>
        <w:tblStyle w:val="2"/>
        <w:tblW w:w="954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39"/>
        <w:gridCol w:w="1290"/>
        <w:gridCol w:w="810"/>
        <w:gridCol w:w="1890"/>
        <w:gridCol w:w="1620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exact"/>
        </w:trPr>
        <w:tc>
          <w:tcPr>
            <w:tcW w:w="1362" w:type="dxa"/>
            <w:vMerge w:val="restart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基本情况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民族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</w:trPr>
        <w:tc>
          <w:tcPr>
            <w:tcW w:w="13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出生</w:t>
            </w:r>
          </w:p>
          <w:p>
            <w:pPr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年月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政治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面貌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联系电话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exact"/>
        </w:trPr>
        <w:tc>
          <w:tcPr>
            <w:tcW w:w="1362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家庭住址</w:t>
            </w:r>
          </w:p>
        </w:tc>
        <w:tc>
          <w:tcPr>
            <w:tcW w:w="252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bCs/>
                <w:sz w:val="22"/>
                <w:szCs w:val="22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乘车区间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ind w:firstLine="200" w:firstLineChars="100"/>
              <w:jc w:val="both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十堰—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Theme="minorEastAsia" w:hAnsiTheme="minorEastAsia" w:eastAsiaTheme="minorEastAsia" w:cs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拟申请金额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0000"/>
                <w:sz w:val="20"/>
                <w:szCs w:val="20"/>
                <w:lang w:val="en-US" w:eastAsia="zh-CN"/>
              </w:rPr>
              <w:t>学生票优惠后往返车票总额，封顶1000元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0"/>
                <w:szCs w:val="20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3" w:hRule="exact"/>
        </w:trPr>
        <w:tc>
          <w:tcPr>
            <w:tcW w:w="1362" w:type="dxa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</w:t>
            </w:r>
          </w:p>
          <w:p>
            <w:pPr>
              <w:spacing w:before="72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理由</w:t>
            </w:r>
          </w:p>
        </w:tc>
        <w:tc>
          <w:tcPr>
            <w:tcW w:w="8178" w:type="dxa"/>
            <w:gridSpan w:val="6"/>
            <w:noWrap w:val="0"/>
            <w:vAlign w:val="center"/>
          </w:tcPr>
          <w:p>
            <w:pPr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（包括家庭基本情况、经济现状</w:t>
            </w:r>
            <w:r>
              <w:rPr>
                <w:rFonts w:hint="eastAsia"/>
                <w:bCs/>
                <w:sz w:val="24"/>
                <w:lang w:eastAsia="zh-CN"/>
              </w:rPr>
              <w:t>。</w:t>
            </w:r>
            <w:r>
              <w:rPr>
                <w:rFonts w:hint="eastAsia"/>
                <w:b w:val="0"/>
                <w:bCs/>
                <w:color w:val="FF0000"/>
                <w:sz w:val="24"/>
                <w:lang w:eastAsia="zh-CN"/>
              </w:rPr>
              <w:t>另</w:t>
            </w:r>
            <w:r>
              <w:rPr>
                <w:rFonts w:hint="eastAsia"/>
                <w:b w:val="0"/>
                <w:bCs/>
                <w:color w:val="FF0000"/>
                <w:sz w:val="24"/>
              </w:rPr>
              <w:t>个人</w:t>
            </w:r>
            <w:r>
              <w:rPr>
                <w:rFonts w:hint="eastAsia"/>
                <w:b w:val="0"/>
                <w:bCs/>
                <w:color w:val="FF0000"/>
                <w:sz w:val="24"/>
                <w:lang w:val="en-US" w:eastAsia="zh-CN"/>
              </w:rPr>
              <w:t>手写</w:t>
            </w:r>
            <w:r>
              <w:rPr>
                <w:rFonts w:hint="eastAsia"/>
                <w:b w:val="0"/>
                <w:bCs/>
                <w:color w:val="FF0000"/>
                <w:sz w:val="24"/>
              </w:rPr>
              <w:t>申请书</w:t>
            </w:r>
            <w:r>
              <w:rPr>
                <w:rFonts w:hint="eastAsia"/>
                <w:b w:val="0"/>
                <w:bCs/>
                <w:color w:val="FF0000"/>
                <w:sz w:val="24"/>
                <w:lang w:eastAsia="zh-CN"/>
              </w:rPr>
              <w:t>并附</w:t>
            </w:r>
            <w:r>
              <w:rPr>
                <w:rFonts w:hint="eastAsia"/>
                <w:b w:val="0"/>
                <w:bCs/>
                <w:color w:val="FF0000"/>
                <w:sz w:val="24"/>
                <w:lang w:val="en-US" w:eastAsia="zh-CN"/>
              </w:rPr>
              <w:t>含往返优惠后火车票或汽车票金额预购界面照片打印件，若火车行程超过24小时且卧铺票价格高于飞机票，附证明材料后可申请报销飞机票</w:t>
            </w:r>
            <w:r>
              <w:rPr>
                <w:rFonts w:hint="eastAsia"/>
                <w:bCs/>
                <w:sz w:val="24"/>
              </w:rPr>
              <w:t>）</w:t>
            </w:r>
          </w:p>
          <w:p>
            <w:pPr>
              <w:tabs>
                <w:tab w:val="left" w:pos="2238"/>
                <w:tab w:val="left" w:pos="4533"/>
              </w:tabs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</w:p>
          <w:p>
            <w:pPr>
              <w:tabs>
                <w:tab w:val="left" w:pos="2238"/>
                <w:tab w:val="left" w:pos="4533"/>
              </w:tabs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</w:p>
          <w:p>
            <w:pPr>
              <w:tabs>
                <w:tab w:val="left" w:pos="2238"/>
                <w:tab w:val="left" w:pos="4533"/>
              </w:tabs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</w:p>
          <w:p>
            <w:pPr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</w:p>
          <w:p>
            <w:pPr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</w:p>
          <w:p>
            <w:pPr>
              <w:spacing w:before="72" w:after="156" w:afterLines="50"/>
              <w:ind w:right="480"/>
              <w:rPr>
                <w:rFonts w:hint="eastAsia"/>
                <w:bCs/>
                <w:sz w:val="24"/>
              </w:rPr>
            </w:pPr>
          </w:p>
          <w:p>
            <w:pPr>
              <w:spacing w:before="72" w:after="156" w:afterLines="50"/>
              <w:ind w:right="480" w:firstLine="240" w:firstLineChars="100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 w:val="24"/>
              </w:rPr>
              <w:t xml:space="preserve">             申请人签名：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2" w:hRule="exact"/>
        </w:trPr>
        <w:tc>
          <w:tcPr>
            <w:tcW w:w="13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班级</w:t>
            </w:r>
          </w:p>
          <w:p>
            <w:pPr>
              <w:widowControl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8178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  <w:lang w:eastAsia="zh-CN"/>
              </w:rPr>
              <w:t>核实情况后手写“该生为贫困生库内学生，往返路费为</w:t>
            </w:r>
            <w:r>
              <w:rPr>
                <w:rFonts w:hint="eastAsia"/>
                <w:bCs/>
                <w:sz w:val="24"/>
                <w:lang w:val="en-US" w:eastAsia="zh-CN"/>
              </w:rPr>
              <w:t>XX元，同意申请</w:t>
            </w:r>
            <w:r>
              <w:rPr>
                <w:rFonts w:hint="eastAsia"/>
                <w:bCs/>
                <w:sz w:val="24"/>
                <w:lang w:eastAsia="zh-CN"/>
              </w:rPr>
              <w:t>”</w:t>
            </w:r>
            <w:r>
              <w:rPr>
                <w:rFonts w:hint="eastAsia"/>
                <w:bCs/>
                <w:sz w:val="24"/>
              </w:rPr>
              <w:t>）</w:t>
            </w:r>
          </w:p>
          <w:p>
            <w:p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       </w:t>
            </w:r>
          </w:p>
          <w:p>
            <w:pPr>
              <w:rPr>
                <w:rFonts w:hint="eastAsia" w:ascii="宋体" w:hAnsi="宋体"/>
                <w:bCs/>
                <w:sz w:val="24"/>
              </w:rPr>
            </w:pPr>
          </w:p>
          <w:p>
            <w:pPr>
              <w:ind w:firstLine="5760" w:firstLineChars="240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辅导员签名：</w:t>
            </w:r>
          </w:p>
          <w:p>
            <w:pPr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      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</w:trPr>
        <w:tc>
          <w:tcPr>
            <w:tcW w:w="136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8178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（核实情况后手写“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同意申请</w:t>
            </w:r>
            <w:r>
              <w:rPr>
                <w:rFonts w:hint="eastAsia"/>
                <w:bCs/>
                <w:sz w:val="24"/>
                <w:lang w:eastAsia="zh-CN"/>
              </w:rPr>
              <w:t>”）</w:t>
            </w:r>
          </w:p>
          <w:p>
            <w:pPr>
              <w:rPr>
                <w:rFonts w:hint="eastAsia"/>
                <w:bCs/>
                <w:sz w:val="24"/>
                <w:lang w:eastAsia="zh-CN"/>
              </w:rPr>
            </w:pPr>
          </w:p>
          <w:p>
            <w:pPr>
              <w:rPr>
                <w:rFonts w:hint="eastAsia"/>
                <w:bCs/>
                <w:sz w:val="24"/>
                <w:lang w:eastAsia="zh-CN"/>
              </w:rPr>
            </w:pPr>
          </w:p>
          <w:p>
            <w:pPr>
              <w:rPr>
                <w:rFonts w:hint="eastAsia"/>
                <w:bCs/>
                <w:sz w:val="24"/>
                <w:lang w:eastAsia="zh-CN"/>
              </w:rPr>
            </w:pPr>
          </w:p>
          <w:p>
            <w:pPr>
              <w:ind w:firstLine="5172" w:firstLineChars="2155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 xml:space="preserve">  </w:t>
            </w:r>
            <w:r>
              <w:rPr>
                <w:rFonts w:ascii="宋体" w:hAnsi="宋体"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</w:rPr>
              <w:t>公章</w:t>
            </w:r>
          </w:p>
          <w:p>
            <w:pPr>
              <w:rPr>
                <w:rFonts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</w:rPr>
              <w:t>日</w:t>
            </w:r>
          </w:p>
        </w:tc>
      </w:tr>
    </w:tbl>
    <w:p>
      <w:pPr>
        <w:spacing w:line="540" w:lineRule="exact"/>
        <w:rPr>
          <w:rFonts w:hint="eastAsia" w:ascii="仿宋_GB2312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A38E1"/>
    <w:rsid w:val="018505EA"/>
    <w:rsid w:val="02EB358B"/>
    <w:rsid w:val="0C1C7B58"/>
    <w:rsid w:val="0C5C51A9"/>
    <w:rsid w:val="10E71000"/>
    <w:rsid w:val="1A475D0C"/>
    <w:rsid w:val="1A6036BC"/>
    <w:rsid w:val="1BCC1C0D"/>
    <w:rsid w:val="23AF2316"/>
    <w:rsid w:val="25C03044"/>
    <w:rsid w:val="26234CF0"/>
    <w:rsid w:val="2B6151C7"/>
    <w:rsid w:val="2C1931F2"/>
    <w:rsid w:val="2EBD0367"/>
    <w:rsid w:val="3303162A"/>
    <w:rsid w:val="34017113"/>
    <w:rsid w:val="397B3020"/>
    <w:rsid w:val="3C3A2AE1"/>
    <w:rsid w:val="3EC4663F"/>
    <w:rsid w:val="459651E6"/>
    <w:rsid w:val="5409639F"/>
    <w:rsid w:val="544B0729"/>
    <w:rsid w:val="546F2767"/>
    <w:rsid w:val="5FDE4508"/>
    <w:rsid w:val="623E0F9E"/>
    <w:rsid w:val="6A6A38E1"/>
    <w:rsid w:val="6AFC1332"/>
    <w:rsid w:val="6CB41E0E"/>
    <w:rsid w:val="6D616586"/>
    <w:rsid w:val="70905F7F"/>
    <w:rsid w:val="76A43126"/>
    <w:rsid w:val="7A304E0D"/>
    <w:rsid w:val="7AFD52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2019-01-03T08:09:00Z</dcterms:created>
  <dc:creator>BigFish</dc:creator>
  <cp:lastModifiedBy>白宝鑫</cp:lastModifiedBy>
  <dcterms:modified xsi:type="dcterms:W3CDTF">2021-06-23T00:20:47Z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